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EE4BC" w14:textId="77777777" w:rsidR="00666631" w:rsidRPr="00E568BA" w:rsidRDefault="00E568BA" w:rsidP="00E568BA">
      <w:pPr>
        <w:spacing w:after="0" w:line="360" w:lineRule="auto"/>
        <w:ind w:right="283"/>
        <w:jc w:val="right"/>
        <w:rPr>
          <w:rFonts w:ascii="Copperplate Gothic Light" w:hAnsi="Copperplate Gothic Light"/>
          <w:b/>
          <w:color w:val="FFFF00"/>
          <w:sz w:val="28"/>
          <w:szCs w:val="24"/>
        </w:rPr>
      </w:pPr>
      <w:r w:rsidRPr="00E568BA">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007FAE14" wp14:editId="3D45DC61">
                <wp:simplePos x="0" y="0"/>
                <wp:positionH relativeFrom="margin">
                  <wp:posOffset>34925</wp:posOffset>
                </wp:positionH>
                <wp:positionV relativeFrom="paragraph">
                  <wp:posOffset>-42545</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508FD3" id="Rectangle 1" o:spid="_x0000_s1026" style="position:absolute;margin-left:2.75pt;margin-top:-3.35pt;width:465pt;height:47.25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z18g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" fillcolor="window" stroked="f" strokeweight="2pt">
                <v:fill color2="#335a88" rotate="t" angle="40" colors="0 window;23593f #b9cde5;45220f #002060;63570f #335a88" focus="100%" type="gradient">
                  <o:fill v:ext="view" type="gradientUnscaled"/>
                </v:fill>
                <w10:wrap anchorx="margin"/>
              </v:rect>
            </w:pict>
          </mc:Fallback>
        </mc:AlternateContent>
      </w:r>
      <w:r w:rsidR="00666631" w:rsidRPr="00E568BA">
        <w:rPr>
          <w:rFonts w:ascii="Copperplate Gothic Light" w:hAnsi="Copperplate Gothic Light"/>
          <w:b/>
          <w:color w:val="FFFF00"/>
          <w:sz w:val="28"/>
          <w:szCs w:val="24"/>
          <w:lang w:val="id-ID"/>
        </w:rPr>
        <w:t xml:space="preserve">BAB  </w:t>
      </w:r>
      <w:r w:rsidR="004B1D4E" w:rsidRPr="00E568BA">
        <w:rPr>
          <w:rFonts w:ascii="Copperplate Gothic Light" w:hAnsi="Copperplate Gothic Light"/>
          <w:b/>
          <w:color w:val="FFFF00"/>
          <w:sz w:val="28"/>
          <w:szCs w:val="24"/>
        </w:rPr>
        <w:t>V</w:t>
      </w:r>
      <w:r w:rsidR="00666631" w:rsidRPr="00E568BA">
        <w:rPr>
          <w:rFonts w:ascii="Copperplate Gothic Light" w:hAnsi="Copperplate Gothic Light"/>
          <w:b/>
          <w:color w:val="FFFF00"/>
          <w:sz w:val="28"/>
          <w:szCs w:val="24"/>
          <w:lang w:val="id-ID"/>
        </w:rPr>
        <w:t>I</w:t>
      </w:r>
      <w:r w:rsidR="00195DC0" w:rsidRPr="00E568BA">
        <w:rPr>
          <w:rFonts w:ascii="Copperplate Gothic Light" w:hAnsi="Copperplate Gothic Light"/>
          <w:b/>
          <w:color w:val="FFFF00"/>
          <w:sz w:val="28"/>
          <w:szCs w:val="24"/>
        </w:rPr>
        <w:t>I</w:t>
      </w:r>
    </w:p>
    <w:p w14:paraId="1789F88F" w14:textId="77777777" w:rsidR="00666631" w:rsidRPr="00E568BA" w:rsidRDefault="00195DC0" w:rsidP="00E568BA">
      <w:pPr>
        <w:spacing w:after="0" w:line="360" w:lineRule="auto"/>
        <w:ind w:right="283"/>
        <w:jc w:val="right"/>
        <w:rPr>
          <w:rFonts w:ascii="Bookman Old Style" w:hAnsi="Bookman Old Style"/>
          <w:b/>
          <w:color w:val="FF0000"/>
          <w:sz w:val="24"/>
          <w:szCs w:val="24"/>
          <w:lang w:val="id-ID"/>
        </w:rPr>
      </w:pPr>
      <w:r w:rsidRPr="00E568BA">
        <w:rPr>
          <w:rFonts w:ascii="Copperplate Gothic Light" w:hAnsi="Copperplate Gothic Light"/>
          <w:b/>
          <w:color w:val="FF0000"/>
          <w:sz w:val="28"/>
          <w:szCs w:val="24"/>
          <w:lang w:val="id-ID"/>
        </w:rPr>
        <w:t>KINERJA PENYELENGARAAN BIDANG URUSAN</w:t>
      </w:r>
    </w:p>
    <w:p w14:paraId="23114DF5" w14:textId="77777777" w:rsidR="001154F7" w:rsidRDefault="001154F7" w:rsidP="00666631">
      <w:pPr>
        <w:spacing w:after="0" w:line="360" w:lineRule="auto"/>
        <w:ind w:firstLine="851"/>
        <w:jc w:val="both"/>
        <w:rPr>
          <w:rFonts w:ascii="Bookman Old Style" w:hAnsi="Bookman Old Style"/>
          <w:b/>
          <w:sz w:val="24"/>
          <w:szCs w:val="24"/>
          <w:lang w:val="id-ID"/>
        </w:rPr>
      </w:pPr>
    </w:p>
    <w:p w14:paraId="69E878D5" w14:textId="77777777" w:rsidR="00195DC0" w:rsidRPr="00195DC0" w:rsidRDefault="00195DC0" w:rsidP="00195DC0">
      <w:pPr>
        <w:spacing w:after="0" w:line="360" w:lineRule="auto"/>
        <w:ind w:firstLine="851"/>
        <w:jc w:val="both"/>
        <w:rPr>
          <w:rFonts w:ascii="Bookman Old Style" w:hAnsi="Bookman Old Style"/>
          <w:sz w:val="24"/>
          <w:szCs w:val="24"/>
          <w:lang w:val="id-ID"/>
        </w:rPr>
      </w:pPr>
      <w:r w:rsidRPr="00195DC0">
        <w:rPr>
          <w:rFonts w:ascii="Bookman Old Style" w:hAnsi="Bookman Old Style"/>
          <w:sz w:val="24"/>
          <w:szCs w:val="24"/>
          <w:lang w:val="id-ID"/>
        </w:rPr>
        <w:t>Indikator kinerja Perangkat Daerah yang mengacu pada tujuan dan sasaran RPJMD merupakan indikator kinerja yang secara langsung menunjukkan kinerja yang akan  dicapai Perangkat Daerah dalam lima tahun mendatang sebagai komitmen untuk mendukung pencapaian tujuan dan sasaran RPJMD.  Perumusan indikator kinerja Perangkat Daerah yang mengacu pada tujuan dan sasaran RPJMD dilakukan  dengan  melakukan  review  terhadap  tujuan  dan sasaran dalam RPJMD untuk selanjutnya dilakukan identifikasi bidang pelayanan dalam tugas dan fungsi Perangkat Daerah yang berkontribusi langsung pada pencapaian tujuan dan sasaran dalam RPJMD. Langkah terakhir adalah identifikasi indikator dan target kinerja Perangkat Daerah yang berkontribusi langsung pada pencapaian tujuan dan sasaran dalam RPJMD.</w:t>
      </w:r>
    </w:p>
    <w:p w14:paraId="16707280" w14:textId="76709D05" w:rsidR="00195DC0" w:rsidRDefault="00195DC0" w:rsidP="00195DC0">
      <w:pPr>
        <w:spacing w:after="0" w:line="360" w:lineRule="auto"/>
        <w:ind w:firstLine="851"/>
        <w:jc w:val="both"/>
        <w:rPr>
          <w:rFonts w:ascii="Bookman Old Style" w:hAnsi="Bookman Old Style"/>
          <w:sz w:val="24"/>
          <w:szCs w:val="24"/>
          <w:lang w:val="id-ID"/>
        </w:rPr>
      </w:pPr>
      <w:r w:rsidRPr="00195DC0">
        <w:rPr>
          <w:rFonts w:ascii="Bookman Old Style" w:hAnsi="Bookman Old Style"/>
          <w:sz w:val="24"/>
          <w:szCs w:val="24"/>
          <w:lang w:val="id-ID"/>
        </w:rPr>
        <w:t>Indikator Kinerja Bappeda</w:t>
      </w:r>
      <w:r>
        <w:rPr>
          <w:rFonts w:ascii="Bookman Old Style" w:hAnsi="Bookman Old Style"/>
          <w:sz w:val="24"/>
          <w:szCs w:val="24"/>
        </w:rPr>
        <w:t>litbang</w:t>
      </w:r>
      <w:r w:rsidRPr="00195DC0">
        <w:rPr>
          <w:rFonts w:ascii="Bookman Old Style" w:hAnsi="Bookman Old Style"/>
          <w:sz w:val="24"/>
          <w:szCs w:val="24"/>
          <w:lang w:val="id-ID"/>
        </w:rPr>
        <w:t xml:space="preserve"> </w:t>
      </w:r>
      <w:r w:rsidR="008C2DAA">
        <w:rPr>
          <w:rFonts w:ascii="Bookman Old Style" w:hAnsi="Bookman Old Style"/>
          <w:sz w:val="24"/>
          <w:szCs w:val="24"/>
        </w:rPr>
        <w:t>yang mendukung pencapaian tujuan dan sasaran RPJMD disajikan pada</w:t>
      </w:r>
      <w:r w:rsidRPr="00195DC0">
        <w:rPr>
          <w:rFonts w:ascii="Bookman Old Style" w:hAnsi="Bookman Old Style"/>
          <w:sz w:val="24"/>
          <w:szCs w:val="24"/>
          <w:lang w:val="id-ID"/>
        </w:rPr>
        <w:t xml:space="preserve"> tabel 7.1 berikut:</w:t>
      </w:r>
    </w:p>
    <w:p w14:paraId="5944C665" w14:textId="77777777" w:rsidR="003416AA" w:rsidRPr="00195DC0" w:rsidRDefault="003416AA" w:rsidP="00195DC0">
      <w:pPr>
        <w:spacing w:after="0" w:line="360" w:lineRule="auto"/>
        <w:ind w:firstLine="851"/>
        <w:jc w:val="both"/>
        <w:rPr>
          <w:rFonts w:ascii="Bookman Old Style" w:hAnsi="Bookman Old Style"/>
          <w:sz w:val="24"/>
          <w:szCs w:val="24"/>
          <w:lang w:val="id-ID"/>
        </w:rPr>
      </w:pPr>
    </w:p>
    <w:p w14:paraId="63C58ECA" w14:textId="77777777" w:rsidR="008C2DAA" w:rsidRPr="008C2DAA" w:rsidRDefault="008C2DAA" w:rsidP="008C2DAA">
      <w:pPr>
        <w:spacing w:after="0" w:line="240" w:lineRule="auto"/>
        <w:jc w:val="center"/>
        <w:rPr>
          <w:rFonts w:ascii="Bookman Old Style" w:hAnsi="Bookman Old Style"/>
          <w:b/>
          <w:sz w:val="24"/>
          <w:szCs w:val="24"/>
        </w:rPr>
      </w:pPr>
      <w:r w:rsidRPr="008C2DAA">
        <w:rPr>
          <w:rFonts w:ascii="Bookman Old Style" w:hAnsi="Bookman Old Style"/>
          <w:b/>
          <w:sz w:val="24"/>
          <w:szCs w:val="24"/>
        </w:rPr>
        <w:t>Tabel 7.1</w:t>
      </w:r>
    </w:p>
    <w:p w14:paraId="2D03C75B" w14:textId="77777777" w:rsidR="008C2DAA" w:rsidRPr="008C2DAA" w:rsidRDefault="008C2DAA" w:rsidP="008C2DAA">
      <w:pPr>
        <w:spacing w:after="0" w:line="240" w:lineRule="auto"/>
        <w:jc w:val="center"/>
        <w:rPr>
          <w:rFonts w:ascii="Bookman Old Style" w:hAnsi="Bookman Old Style"/>
          <w:b/>
          <w:sz w:val="24"/>
          <w:szCs w:val="24"/>
        </w:rPr>
      </w:pPr>
      <w:r w:rsidRPr="008C2DAA">
        <w:rPr>
          <w:rFonts w:ascii="Bookman Old Style" w:hAnsi="Bookman Old Style"/>
          <w:b/>
          <w:sz w:val="24"/>
          <w:szCs w:val="24"/>
        </w:rPr>
        <w:t>Indikator Kinerja Perangkat Daerah yang mengacu</w:t>
      </w:r>
    </w:p>
    <w:p w14:paraId="0503BE16" w14:textId="77777777" w:rsidR="008C2DAA" w:rsidRPr="008C2DAA" w:rsidRDefault="008C2DAA" w:rsidP="008C2DAA">
      <w:pPr>
        <w:spacing w:after="0" w:line="240" w:lineRule="auto"/>
        <w:jc w:val="center"/>
        <w:rPr>
          <w:rFonts w:ascii="Bookman Old Style" w:hAnsi="Bookman Old Style"/>
          <w:b/>
          <w:sz w:val="24"/>
          <w:szCs w:val="24"/>
        </w:rPr>
      </w:pPr>
      <w:r w:rsidRPr="008C2DAA">
        <w:rPr>
          <w:rFonts w:ascii="Bookman Old Style" w:hAnsi="Bookman Old Style"/>
          <w:b/>
          <w:sz w:val="24"/>
          <w:szCs w:val="24"/>
        </w:rPr>
        <w:t>pada Tujuan dan Sasaran RPJMD</w:t>
      </w:r>
    </w:p>
    <w:tbl>
      <w:tblPr>
        <w:tblStyle w:val="GridTable4-Accent2"/>
        <w:tblW w:w="10774" w:type="dxa"/>
        <w:tblInd w:w="-856" w:type="dxa"/>
        <w:tblLook w:val="04A0" w:firstRow="1" w:lastRow="0" w:firstColumn="1" w:lastColumn="0" w:noHBand="0" w:noVBand="1"/>
      </w:tblPr>
      <w:tblGrid>
        <w:gridCol w:w="568"/>
        <w:gridCol w:w="2410"/>
        <w:gridCol w:w="1134"/>
        <w:gridCol w:w="1077"/>
        <w:gridCol w:w="1077"/>
        <w:gridCol w:w="1077"/>
        <w:gridCol w:w="1077"/>
        <w:gridCol w:w="1078"/>
        <w:gridCol w:w="1276"/>
      </w:tblGrid>
      <w:tr w:rsidR="00275C7E" w:rsidRPr="008C2DAA" w14:paraId="6914B9E0" w14:textId="77777777" w:rsidTr="00E568B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8" w:type="dxa"/>
            <w:vMerge w:val="restart"/>
            <w:vAlign w:val="center"/>
          </w:tcPr>
          <w:p w14:paraId="7BA0052A" w14:textId="77777777" w:rsidR="008C2DAA" w:rsidRPr="008C2DAA" w:rsidRDefault="008C2DAA" w:rsidP="008C2DAA">
            <w:pPr>
              <w:jc w:val="center"/>
              <w:rPr>
                <w:rFonts w:ascii="Bookman Old Style" w:hAnsi="Bookman Old Style"/>
                <w:sz w:val="18"/>
                <w:szCs w:val="24"/>
              </w:rPr>
            </w:pPr>
            <w:r w:rsidRPr="008C2DAA">
              <w:rPr>
                <w:rFonts w:ascii="Bookman Old Style" w:hAnsi="Bookman Old Style"/>
                <w:sz w:val="18"/>
                <w:szCs w:val="24"/>
              </w:rPr>
              <w:t>No</w:t>
            </w:r>
          </w:p>
        </w:tc>
        <w:tc>
          <w:tcPr>
            <w:tcW w:w="2410" w:type="dxa"/>
            <w:vMerge w:val="restart"/>
            <w:vAlign w:val="center"/>
          </w:tcPr>
          <w:p w14:paraId="44F31EC8"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sidRPr="008C2DAA">
              <w:rPr>
                <w:rFonts w:ascii="Bookman Old Style" w:hAnsi="Bookman Old Style"/>
                <w:sz w:val="18"/>
                <w:szCs w:val="24"/>
              </w:rPr>
              <w:t>Indikator</w:t>
            </w:r>
          </w:p>
        </w:tc>
        <w:tc>
          <w:tcPr>
            <w:tcW w:w="1134" w:type="dxa"/>
            <w:vAlign w:val="center"/>
          </w:tcPr>
          <w:p w14:paraId="3DF0C8AE"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sidRPr="008C2DAA">
              <w:rPr>
                <w:rFonts w:ascii="Bookman Old Style" w:hAnsi="Bookman Old Style"/>
                <w:sz w:val="18"/>
                <w:szCs w:val="24"/>
              </w:rPr>
              <w:t>Kondisi Kinerja pada awal  periode RPJMD</w:t>
            </w:r>
          </w:p>
        </w:tc>
        <w:tc>
          <w:tcPr>
            <w:tcW w:w="5386" w:type="dxa"/>
            <w:gridSpan w:val="5"/>
            <w:vAlign w:val="center"/>
          </w:tcPr>
          <w:p w14:paraId="594F95DF"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Target Capaian Setiap Tahun</w:t>
            </w:r>
          </w:p>
        </w:tc>
        <w:tc>
          <w:tcPr>
            <w:tcW w:w="1276" w:type="dxa"/>
            <w:vMerge w:val="restart"/>
            <w:vAlign w:val="center"/>
          </w:tcPr>
          <w:p w14:paraId="5D3583F8"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Kondisi Kinerja Pada Akhir Periode RPJMD</w:t>
            </w:r>
          </w:p>
        </w:tc>
      </w:tr>
      <w:tr w:rsidR="00275C7E" w:rsidRPr="008C2DAA" w14:paraId="19E64B68" w14:textId="77777777" w:rsidTr="00E568B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8" w:type="dxa"/>
            <w:vMerge/>
          </w:tcPr>
          <w:p w14:paraId="5B2BBF15" w14:textId="77777777" w:rsidR="008C2DAA" w:rsidRPr="008C2DAA" w:rsidRDefault="008C2DAA" w:rsidP="008C2DAA">
            <w:pPr>
              <w:jc w:val="center"/>
              <w:rPr>
                <w:rFonts w:ascii="Bookman Old Style" w:hAnsi="Bookman Old Style"/>
                <w:sz w:val="18"/>
                <w:szCs w:val="24"/>
              </w:rPr>
            </w:pPr>
          </w:p>
        </w:tc>
        <w:tc>
          <w:tcPr>
            <w:tcW w:w="2410" w:type="dxa"/>
            <w:vMerge/>
          </w:tcPr>
          <w:p w14:paraId="384E7A5F"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p>
        </w:tc>
        <w:tc>
          <w:tcPr>
            <w:tcW w:w="1134" w:type="dxa"/>
          </w:tcPr>
          <w:p w14:paraId="35B95E03"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2018</w:t>
            </w:r>
          </w:p>
        </w:tc>
        <w:tc>
          <w:tcPr>
            <w:tcW w:w="1077" w:type="dxa"/>
            <w:vAlign w:val="center"/>
          </w:tcPr>
          <w:p w14:paraId="23586837"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2019</w:t>
            </w:r>
          </w:p>
        </w:tc>
        <w:tc>
          <w:tcPr>
            <w:tcW w:w="1077" w:type="dxa"/>
            <w:vAlign w:val="center"/>
          </w:tcPr>
          <w:p w14:paraId="11A2D8A1"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2020</w:t>
            </w:r>
          </w:p>
        </w:tc>
        <w:tc>
          <w:tcPr>
            <w:tcW w:w="1077" w:type="dxa"/>
            <w:vAlign w:val="center"/>
          </w:tcPr>
          <w:p w14:paraId="2F5D5961"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2021</w:t>
            </w:r>
          </w:p>
        </w:tc>
        <w:tc>
          <w:tcPr>
            <w:tcW w:w="1077" w:type="dxa"/>
            <w:vAlign w:val="center"/>
          </w:tcPr>
          <w:p w14:paraId="2B3A9D41"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2022</w:t>
            </w:r>
          </w:p>
        </w:tc>
        <w:tc>
          <w:tcPr>
            <w:tcW w:w="1078" w:type="dxa"/>
            <w:vAlign w:val="center"/>
          </w:tcPr>
          <w:p w14:paraId="02AF973D"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2023</w:t>
            </w:r>
          </w:p>
        </w:tc>
        <w:tc>
          <w:tcPr>
            <w:tcW w:w="1276" w:type="dxa"/>
            <w:vMerge/>
          </w:tcPr>
          <w:p w14:paraId="2549C3B9" w14:textId="77777777" w:rsidR="008C2DAA" w:rsidRPr="008C2DAA"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8"/>
                <w:szCs w:val="24"/>
              </w:rPr>
            </w:pPr>
          </w:p>
        </w:tc>
      </w:tr>
      <w:tr w:rsidR="00275C7E" w:rsidRPr="008C2DAA" w14:paraId="16F100B6" w14:textId="77777777" w:rsidTr="00E568B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8" w:type="dxa"/>
            <w:shd w:val="clear" w:color="auto" w:fill="auto"/>
          </w:tcPr>
          <w:p w14:paraId="32E78BEE" w14:textId="77777777" w:rsidR="008C2DAA" w:rsidRPr="00A3302C" w:rsidRDefault="008C2DAA" w:rsidP="008C2DAA">
            <w:pPr>
              <w:jc w:val="center"/>
              <w:rPr>
                <w:rFonts w:ascii="Bookman Old Style" w:hAnsi="Bookman Old Style"/>
                <w:b w:val="0"/>
                <w:color w:val="auto"/>
                <w:sz w:val="18"/>
                <w:szCs w:val="24"/>
              </w:rPr>
            </w:pPr>
            <w:r w:rsidRPr="00A3302C">
              <w:rPr>
                <w:rFonts w:ascii="Bookman Old Style" w:hAnsi="Bookman Old Style"/>
                <w:b w:val="0"/>
                <w:color w:val="auto"/>
                <w:sz w:val="18"/>
                <w:szCs w:val="24"/>
              </w:rPr>
              <w:t>1</w:t>
            </w:r>
          </w:p>
        </w:tc>
        <w:tc>
          <w:tcPr>
            <w:tcW w:w="2410" w:type="dxa"/>
            <w:shd w:val="clear" w:color="auto" w:fill="auto"/>
          </w:tcPr>
          <w:p w14:paraId="77EFF74F"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2</w:t>
            </w:r>
          </w:p>
        </w:tc>
        <w:tc>
          <w:tcPr>
            <w:tcW w:w="1134" w:type="dxa"/>
            <w:shd w:val="clear" w:color="auto" w:fill="auto"/>
          </w:tcPr>
          <w:p w14:paraId="4BEF8756"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3</w:t>
            </w:r>
          </w:p>
        </w:tc>
        <w:tc>
          <w:tcPr>
            <w:tcW w:w="1077" w:type="dxa"/>
            <w:shd w:val="clear" w:color="auto" w:fill="auto"/>
          </w:tcPr>
          <w:p w14:paraId="3F27CEFA"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4</w:t>
            </w:r>
          </w:p>
        </w:tc>
        <w:tc>
          <w:tcPr>
            <w:tcW w:w="1077" w:type="dxa"/>
            <w:shd w:val="clear" w:color="auto" w:fill="auto"/>
          </w:tcPr>
          <w:p w14:paraId="753C1366"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5</w:t>
            </w:r>
          </w:p>
        </w:tc>
        <w:tc>
          <w:tcPr>
            <w:tcW w:w="1077" w:type="dxa"/>
            <w:shd w:val="clear" w:color="auto" w:fill="auto"/>
          </w:tcPr>
          <w:p w14:paraId="1CC1344E"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6</w:t>
            </w:r>
          </w:p>
        </w:tc>
        <w:tc>
          <w:tcPr>
            <w:tcW w:w="1077" w:type="dxa"/>
            <w:shd w:val="clear" w:color="auto" w:fill="auto"/>
          </w:tcPr>
          <w:p w14:paraId="3B005EBE"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7</w:t>
            </w:r>
          </w:p>
        </w:tc>
        <w:tc>
          <w:tcPr>
            <w:tcW w:w="1078" w:type="dxa"/>
            <w:shd w:val="clear" w:color="auto" w:fill="auto"/>
          </w:tcPr>
          <w:p w14:paraId="183F60AA"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8</w:t>
            </w:r>
          </w:p>
        </w:tc>
        <w:tc>
          <w:tcPr>
            <w:tcW w:w="1276" w:type="dxa"/>
            <w:shd w:val="clear" w:color="auto" w:fill="auto"/>
          </w:tcPr>
          <w:p w14:paraId="526C11BA" w14:textId="77777777" w:rsidR="008C2DAA" w:rsidRPr="00A3302C" w:rsidRDefault="008C2DAA" w:rsidP="008C2DAA">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color w:val="auto"/>
                <w:sz w:val="18"/>
                <w:szCs w:val="24"/>
              </w:rPr>
            </w:pPr>
            <w:r w:rsidRPr="00A3302C">
              <w:rPr>
                <w:rFonts w:ascii="Bookman Old Style" w:hAnsi="Bookman Old Style"/>
                <w:b w:val="0"/>
                <w:color w:val="auto"/>
                <w:sz w:val="18"/>
                <w:szCs w:val="24"/>
              </w:rPr>
              <w:t>9</w:t>
            </w:r>
          </w:p>
        </w:tc>
      </w:tr>
      <w:tr w:rsidR="00275C7E" w:rsidRPr="008C2DAA" w14:paraId="28E2C78A" w14:textId="77777777" w:rsidTr="00275C7E">
        <w:trPr>
          <w:cnfStyle w:val="000000100000" w:firstRow="0" w:lastRow="0" w:firstColumn="0" w:lastColumn="0" w:oddVBand="0" w:evenVBand="0" w:oddHBand="1"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568" w:type="dxa"/>
          </w:tcPr>
          <w:p w14:paraId="0A62297F" w14:textId="1F0DCF74" w:rsidR="00EA3EE6" w:rsidRPr="00EA3EE6" w:rsidRDefault="00EA3EE6" w:rsidP="004A748B">
            <w:pPr>
              <w:jc w:val="center"/>
              <w:rPr>
                <w:rFonts w:ascii="Bookman Old Style" w:hAnsi="Bookman Old Style"/>
                <w:b w:val="0"/>
                <w:bCs w:val="0"/>
                <w:sz w:val="18"/>
                <w:szCs w:val="24"/>
              </w:rPr>
            </w:pPr>
            <w:r w:rsidRPr="00EA3EE6">
              <w:rPr>
                <w:rFonts w:ascii="Bookman Old Style" w:hAnsi="Bookman Old Style"/>
                <w:b w:val="0"/>
                <w:bCs w:val="0"/>
                <w:sz w:val="18"/>
                <w:szCs w:val="24"/>
              </w:rPr>
              <w:t>1</w:t>
            </w:r>
          </w:p>
        </w:tc>
        <w:tc>
          <w:tcPr>
            <w:tcW w:w="2410" w:type="dxa"/>
          </w:tcPr>
          <w:p w14:paraId="0D1BEE21" w14:textId="75E5BC63" w:rsidR="00B975C5" w:rsidRPr="001625F5" w:rsidRDefault="00B975C5" w:rsidP="00B975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18"/>
              </w:rPr>
            </w:pPr>
            <w:r w:rsidRPr="00B975C5">
              <w:rPr>
                <w:rFonts w:ascii="Bookman Old Style" w:hAnsi="Bookman Old Style"/>
                <w:sz w:val="18"/>
                <w:szCs w:val="18"/>
                <w:lang w:val="id-ID"/>
              </w:rPr>
              <w:t xml:space="preserve">Persentase </w:t>
            </w:r>
            <w:r w:rsidR="00716FB4">
              <w:rPr>
                <w:rFonts w:ascii="Bookman Old Style" w:hAnsi="Bookman Old Style"/>
                <w:sz w:val="18"/>
                <w:szCs w:val="18"/>
              </w:rPr>
              <w:t>Sinkronisasi</w:t>
            </w:r>
            <w:r w:rsidRPr="00B975C5">
              <w:rPr>
                <w:rFonts w:ascii="Bookman Old Style" w:hAnsi="Bookman Old Style"/>
                <w:sz w:val="18"/>
                <w:szCs w:val="18"/>
                <w:lang w:val="id-ID"/>
              </w:rPr>
              <w:t xml:space="preserve"> Prioritas Nasional  dengan Prioritas Kabupaten</w:t>
            </w:r>
            <w:r w:rsidR="001625F5">
              <w:rPr>
                <w:rFonts w:ascii="Bookman Old Style" w:hAnsi="Bookman Old Style"/>
                <w:sz w:val="18"/>
                <w:szCs w:val="18"/>
              </w:rPr>
              <w:t xml:space="preserve"> (%)</w:t>
            </w:r>
          </w:p>
          <w:p w14:paraId="72DEAACD" w14:textId="1E005079" w:rsidR="00EA3EE6" w:rsidRPr="00275C7E" w:rsidRDefault="00EA3EE6" w:rsidP="00275C7E">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18"/>
              </w:rPr>
            </w:pPr>
          </w:p>
        </w:tc>
        <w:tc>
          <w:tcPr>
            <w:tcW w:w="1134" w:type="dxa"/>
          </w:tcPr>
          <w:p w14:paraId="634B757E" w14:textId="6FD1A7B7" w:rsidR="00EA3EE6" w:rsidRDefault="000239D6"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80</w:t>
            </w:r>
          </w:p>
        </w:tc>
        <w:tc>
          <w:tcPr>
            <w:tcW w:w="1077" w:type="dxa"/>
          </w:tcPr>
          <w:p w14:paraId="60E75D94" w14:textId="51A3E509" w:rsidR="00EA3EE6" w:rsidRPr="004A748B" w:rsidRDefault="000239D6"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26FDEBCE" w14:textId="591BF79D" w:rsidR="00EA3EE6" w:rsidRDefault="000239D6"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764C0D08" w14:textId="5D131B41" w:rsidR="00EA3EE6" w:rsidRDefault="00905BBF"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90</w:t>
            </w:r>
          </w:p>
        </w:tc>
        <w:tc>
          <w:tcPr>
            <w:tcW w:w="1077" w:type="dxa"/>
          </w:tcPr>
          <w:p w14:paraId="5E9CEBE2" w14:textId="1BD5182E" w:rsidR="00EA3EE6" w:rsidRDefault="00905BBF"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90</w:t>
            </w:r>
          </w:p>
        </w:tc>
        <w:tc>
          <w:tcPr>
            <w:tcW w:w="1078" w:type="dxa"/>
          </w:tcPr>
          <w:p w14:paraId="4512203B" w14:textId="7FB7B5D6" w:rsidR="00EA3EE6" w:rsidRDefault="00905BBF"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95</w:t>
            </w:r>
          </w:p>
        </w:tc>
        <w:tc>
          <w:tcPr>
            <w:tcW w:w="1276" w:type="dxa"/>
          </w:tcPr>
          <w:p w14:paraId="636B5D2F" w14:textId="728D07C8" w:rsidR="00EA3EE6" w:rsidRDefault="00905BBF" w:rsidP="004A748B">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95</w:t>
            </w:r>
          </w:p>
        </w:tc>
      </w:tr>
      <w:tr w:rsidR="000239D6" w:rsidRPr="008C2DAA" w14:paraId="499907D9" w14:textId="77777777" w:rsidTr="00275C7E">
        <w:trPr>
          <w:trHeight w:val="529"/>
        </w:trPr>
        <w:tc>
          <w:tcPr>
            <w:cnfStyle w:val="001000000000" w:firstRow="0" w:lastRow="0" w:firstColumn="1" w:lastColumn="0" w:oddVBand="0" w:evenVBand="0" w:oddHBand="0" w:evenHBand="0" w:firstRowFirstColumn="0" w:firstRowLastColumn="0" w:lastRowFirstColumn="0" w:lastRowLastColumn="0"/>
            <w:tcW w:w="568" w:type="dxa"/>
          </w:tcPr>
          <w:p w14:paraId="0C3C1FC8" w14:textId="0ECEF570" w:rsidR="000239D6" w:rsidRPr="00EA3EE6" w:rsidRDefault="000239D6" w:rsidP="000239D6">
            <w:pPr>
              <w:jc w:val="center"/>
              <w:rPr>
                <w:rFonts w:ascii="Bookman Old Style" w:hAnsi="Bookman Old Style"/>
                <w:b w:val="0"/>
                <w:bCs w:val="0"/>
                <w:sz w:val="18"/>
                <w:szCs w:val="24"/>
              </w:rPr>
            </w:pPr>
            <w:r>
              <w:rPr>
                <w:rFonts w:ascii="Bookman Old Style" w:hAnsi="Bookman Old Style"/>
                <w:b w:val="0"/>
                <w:bCs w:val="0"/>
                <w:sz w:val="18"/>
                <w:szCs w:val="24"/>
              </w:rPr>
              <w:t>2</w:t>
            </w:r>
          </w:p>
        </w:tc>
        <w:tc>
          <w:tcPr>
            <w:tcW w:w="2410" w:type="dxa"/>
          </w:tcPr>
          <w:p w14:paraId="799C0515" w14:textId="57E4977D" w:rsidR="000239D6" w:rsidRPr="001625F5" w:rsidRDefault="00B975C5" w:rsidP="000239D6">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18"/>
              </w:rPr>
            </w:pPr>
            <w:r w:rsidRPr="00B975C5">
              <w:rPr>
                <w:rFonts w:ascii="Bookman Old Style" w:hAnsi="Bookman Old Style"/>
                <w:sz w:val="18"/>
                <w:szCs w:val="18"/>
                <w:lang w:val="id-ID"/>
              </w:rPr>
              <w:t xml:space="preserve">Persentase </w:t>
            </w:r>
            <w:r w:rsidR="00716FB4">
              <w:rPr>
                <w:rFonts w:ascii="Bookman Old Style" w:hAnsi="Bookman Old Style"/>
                <w:sz w:val="18"/>
                <w:szCs w:val="18"/>
              </w:rPr>
              <w:t>Sinkronisasi</w:t>
            </w:r>
            <w:r w:rsidR="00716FB4" w:rsidRPr="00B975C5">
              <w:rPr>
                <w:rFonts w:ascii="Bookman Old Style" w:hAnsi="Bookman Old Style"/>
                <w:sz w:val="18"/>
                <w:szCs w:val="18"/>
                <w:lang w:val="id-ID"/>
              </w:rPr>
              <w:t xml:space="preserve"> </w:t>
            </w:r>
            <w:r w:rsidRPr="00B975C5">
              <w:rPr>
                <w:rFonts w:ascii="Bookman Old Style" w:hAnsi="Bookman Old Style"/>
                <w:sz w:val="18"/>
                <w:szCs w:val="18"/>
                <w:lang w:val="id-ID"/>
              </w:rPr>
              <w:t>Prioritas Provinsi dengan</w:t>
            </w:r>
            <w:r w:rsidR="00716FB4">
              <w:rPr>
                <w:rFonts w:ascii="Bookman Old Style" w:hAnsi="Bookman Old Style"/>
                <w:sz w:val="18"/>
                <w:szCs w:val="18"/>
              </w:rPr>
              <w:t xml:space="preserve"> Prioritas</w:t>
            </w:r>
            <w:r w:rsidRPr="00B975C5">
              <w:rPr>
                <w:rFonts w:ascii="Bookman Old Style" w:hAnsi="Bookman Old Style"/>
                <w:sz w:val="18"/>
                <w:szCs w:val="18"/>
                <w:lang w:val="id-ID"/>
              </w:rPr>
              <w:t xml:space="preserve"> Kabupaten</w:t>
            </w:r>
            <w:r w:rsidR="001625F5">
              <w:rPr>
                <w:rFonts w:ascii="Bookman Old Style" w:hAnsi="Bookman Old Style"/>
                <w:sz w:val="18"/>
                <w:szCs w:val="18"/>
              </w:rPr>
              <w:t xml:space="preserve"> (%)</w:t>
            </w:r>
          </w:p>
        </w:tc>
        <w:tc>
          <w:tcPr>
            <w:tcW w:w="1134" w:type="dxa"/>
          </w:tcPr>
          <w:p w14:paraId="717BF721" w14:textId="24C3678C" w:rsidR="000239D6" w:rsidRDefault="000239D6"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80</w:t>
            </w:r>
          </w:p>
        </w:tc>
        <w:tc>
          <w:tcPr>
            <w:tcW w:w="1077" w:type="dxa"/>
          </w:tcPr>
          <w:p w14:paraId="3BC49A9C" w14:textId="444B6367" w:rsidR="000239D6" w:rsidRPr="004A748B" w:rsidRDefault="000239D6"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006C22A0" w14:textId="1B313984" w:rsidR="000239D6" w:rsidRDefault="000239D6"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4F790055" w14:textId="6E76FAA1" w:rsidR="000239D6" w:rsidRDefault="00227870"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90</w:t>
            </w:r>
          </w:p>
        </w:tc>
        <w:tc>
          <w:tcPr>
            <w:tcW w:w="1077" w:type="dxa"/>
          </w:tcPr>
          <w:p w14:paraId="700E9D29" w14:textId="5D2538B0" w:rsidR="000239D6" w:rsidRDefault="00227870"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90</w:t>
            </w:r>
          </w:p>
        </w:tc>
        <w:tc>
          <w:tcPr>
            <w:tcW w:w="1078" w:type="dxa"/>
          </w:tcPr>
          <w:p w14:paraId="7BB022DB" w14:textId="626AC7BA" w:rsidR="000239D6" w:rsidRDefault="00F9666C"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95</w:t>
            </w:r>
          </w:p>
        </w:tc>
        <w:tc>
          <w:tcPr>
            <w:tcW w:w="1276" w:type="dxa"/>
          </w:tcPr>
          <w:p w14:paraId="2F361A3B" w14:textId="1D82C3BE" w:rsidR="000239D6" w:rsidRDefault="00F9666C"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95</w:t>
            </w:r>
          </w:p>
        </w:tc>
      </w:tr>
      <w:tr w:rsidR="000239D6" w:rsidRPr="008C2DAA" w14:paraId="1EE49A48"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063FB98C" w14:textId="42FF836A" w:rsidR="000239D6" w:rsidRDefault="000239D6" w:rsidP="000239D6">
            <w:pPr>
              <w:jc w:val="center"/>
              <w:rPr>
                <w:rFonts w:ascii="Bookman Old Style" w:hAnsi="Bookman Old Style"/>
                <w:b w:val="0"/>
                <w:bCs w:val="0"/>
                <w:sz w:val="18"/>
                <w:szCs w:val="24"/>
              </w:rPr>
            </w:pPr>
            <w:r>
              <w:rPr>
                <w:rFonts w:ascii="Bookman Old Style" w:hAnsi="Bookman Old Style"/>
                <w:b w:val="0"/>
                <w:bCs w:val="0"/>
                <w:sz w:val="18"/>
                <w:szCs w:val="24"/>
              </w:rPr>
              <w:t>3</w:t>
            </w:r>
          </w:p>
        </w:tc>
        <w:tc>
          <w:tcPr>
            <w:tcW w:w="2410" w:type="dxa"/>
          </w:tcPr>
          <w:p w14:paraId="55BDF611" w14:textId="055611A6" w:rsidR="000239D6" w:rsidRPr="001625F5" w:rsidRDefault="00B975C5" w:rsidP="000239D6">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18"/>
              </w:rPr>
            </w:pPr>
            <w:r w:rsidRPr="003416AA">
              <w:rPr>
                <w:rFonts w:ascii="Bookman Old Style" w:hAnsi="Bookman Old Style"/>
                <w:sz w:val="18"/>
                <w:szCs w:val="18"/>
                <w:lang w:val="id-ID"/>
              </w:rPr>
              <w:t>Persentase Pemanfaatan Hasil Kelibangan</w:t>
            </w:r>
            <w:r w:rsidR="001625F5">
              <w:rPr>
                <w:rFonts w:ascii="Bookman Old Style" w:hAnsi="Bookman Old Style"/>
                <w:sz w:val="18"/>
                <w:szCs w:val="18"/>
              </w:rPr>
              <w:t xml:space="preserve"> (%)</w:t>
            </w:r>
          </w:p>
        </w:tc>
        <w:tc>
          <w:tcPr>
            <w:tcW w:w="1134" w:type="dxa"/>
          </w:tcPr>
          <w:p w14:paraId="7395CB94" w14:textId="05BC0A44" w:rsidR="000239D6" w:rsidRDefault="000239D6"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80</w:t>
            </w:r>
          </w:p>
        </w:tc>
        <w:tc>
          <w:tcPr>
            <w:tcW w:w="1077" w:type="dxa"/>
          </w:tcPr>
          <w:p w14:paraId="54AFF210" w14:textId="4A78414A" w:rsidR="000239D6" w:rsidRPr="004A748B" w:rsidRDefault="000239D6"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7CE62F0B" w14:textId="026D808A" w:rsidR="000239D6" w:rsidRDefault="000239D6"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25A7B408" w14:textId="0D381B8B" w:rsidR="000239D6" w:rsidRDefault="00227870"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60</w:t>
            </w:r>
          </w:p>
        </w:tc>
        <w:tc>
          <w:tcPr>
            <w:tcW w:w="1077" w:type="dxa"/>
          </w:tcPr>
          <w:p w14:paraId="2DB25446" w14:textId="1A8D9678" w:rsidR="000239D6" w:rsidRDefault="00227870"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60</w:t>
            </w:r>
          </w:p>
        </w:tc>
        <w:tc>
          <w:tcPr>
            <w:tcW w:w="1078" w:type="dxa"/>
          </w:tcPr>
          <w:p w14:paraId="2D57D234" w14:textId="1FCA4470" w:rsidR="000239D6" w:rsidRDefault="00227870"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65</w:t>
            </w:r>
          </w:p>
        </w:tc>
        <w:tc>
          <w:tcPr>
            <w:tcW w:w="1276" w:type="dxa"/>
          </w:tcPr>
          <w:p w14:paraId="1D27E764" w14:textId="40C5AEEC" w:rsidR="000239D6" w:rsidRDefault="00227870" w:rsidP="000239D6">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65</w:t>
            </w:r>
          </w:p>
        </w:tc>
      </w:tr>
      <w:tr w:rsidR="00BF1E23" w:rsidRPr="008C2DAA" w14:paraId="02A9ABFF"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756638A8" w14:textId="4837B82E" w:rsidR="00BF1E23" w:rsidRPr="00BF1E23" w:rsidRDefault="00BF1E23" w:rsidP="000239D6">
            <w:pPr>
              <w:jc w:val="center"/>
              <w:rPr>
                <w:rFonts w:ascii="Bookman Old Style" w:hAnsi="Bookman Old Style"/>
                <w:b w:val="0"/>
                <w:bCs w:val="0"/>
                <w:sz w:val="18"/>
                <w:szCs w:val="24"/>
              </w:rPr>
            </w:pPr>
            <w:r w:rsidRPr="00BF1E23">
              <w:rPr>
                <w:rFonts w:ascii="Bookman Old Style" w:hAnsi="Bookman Old Style"/>
                <w:b w:val="0"/>
                <w:bCs w:val="0"/>
                <w:sz w:val="18"/>
                <w:szCs w:val="24"/>
              </w:rPr>
              <w:t>4</w:t>
            </w:r>
          </w:p>
        </w:tc>
        <w:tc>
          <w:tcPr>
            <w:tcW w:w="2410" w:type="dxa"/>
          </w:tcPr>
          <w:p w14:paraId="6D9886E1" w14:textId="24956F83" w:rsidR="00BF1E23" w:rsidRPr="00BF1E23" w:rsidRDefault="00BF1E23" w:rsidP="000239D6">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6"/>
                <w:szCs w:val="16"/>
                <w:lang w:val="id-ID"/>
              </w:rPr>
            </w:pPr>
            <w:r w:rsidRPr="00BF1E23">
              <w:rPr>
                <w:rFonts w:ascii="Bookman Old Style" w:eastAsia="Times New Roman" w:hAnsi="Bookman Old Style" w:cs="Segoe UI Light"/>
                <w:color w:val="000000"/>
                <w:sz w:val="16"/>
                <w:szCs w:val="16"/>
              </w:rPr>
              <w:t>Persentase keterkaitan arah kebijakan dan prioritas RKPD tahun n+1 dengan arah kebijakan dan prioritas RPJMD tahun 2018-2023 (%)</w:t>
            </w:r>
          </w:p>
        </w:tc>
        <w:tc>
          <w:tcPr>
            <w:tcW w:w="1134" w:type="dxa"/>
          </w:tcPr>
          <w:p w14:paraId="0F7B5DB4"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p>
        </w:tc>
        <w:tc>
          <w:tcPr>
            <w:tcW w:w="1077" w:type="dxa"/>
          </w:tcPr>
          <w:p w14:paraId="0AC66E87"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p>
        </w:tc>
        <w:tc>
          <w:tcPr>
            <w:tcW w:w="1077" w:type="dxa"/>
          </w:tcPr>
          <w:p w14:paraId="798AE3FE"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p>
        </w:tc>
        <w:tc>
          <w:tcPr>
            <w:tcW w:w="1077" w:type="dxa"/>
          </w:tcPr>
          <w:p w14:paraId="605974E4"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p>
        </w:tc>
        <w:tc>
          <w:tcPr>
            <w:tcW w:w="1077" w:type="dxa"/>
          </w:tcPr>
          <w:p w14:paraId="62E64523"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p>
        </w:tc>
        <w:tc>
          <w:tcPr>
            <w:tcW w:w="1078" w:type="dxa"/>
          </w:tcPr>
          <w:p w14:paraId="36F748A6"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p>
        </w:tc>
        <w:tc>
          <w:tcPr>
            <w:tcW w:w="1276" w:type="dxa"/>
          </w:tcPr>
          <w:p w14:paraId="47AAE896" w14:textId="77777777" w:rsidR="00BF1E23" w:rsidRDefault="00BF1E23" w:rsidP="000239D6">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p>
        </w:tc>
      </w:tr>
      <w:tr w:rsidR="00905BBF" w:rsidRPr="008C2DAA" w14:paraId="0CE69711"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36B50E6D" w14:textId="7E0271ED"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5</w:t>
            </w:r>
          </w:p>
        </w:tc>
        <w:tc>
          <w:tcPr>
            <w:tcW w:w="2410" w:type="dxa"/>
          </w:tcPr>
          <w:p w14:paraId="5AF729F0" w14:textId="77777777" w:rsidR="00905BBF" w:rsidRPr="008C2DAA" w:rsidRDefault="00905BBF" w:rsidP="00905BBF">
            <w:pP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sidRPr="008C2DAA">
              <w:rPr>
                <w:rFonts w:ascii="Bookman Old Style" w:hAnsi="Bookman Old Style"/>
                <w:sz w:val="18"/>
                <w:szCs w:val="24"/>
              </w:rPr>
              <w:t>Tersedianya dokumen perencanaan RPJMD yang telah ditetapkan dengan PERDA (Dokumen)</w:t>
            </w:r>
          </w:p>
        </w:tc>
        <w:tc>
          <w:tcPr>
            <w:tcW w:w="1134" w:type="dxa"/>
          </w:tcPr>
          <w:p w14:paraId="5710BAD2"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1</w:t>
            </w:r>
          </w:p>
        </w:tc>
        <w:tc>
          <w:tcPr>
            <w:tcW w:w="1077" w:type="dxa"/>
          </w:tcPr>
          <w:p w14:paraId="37DBF3F0"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1</w:t>
            </w:r>
          </w:p>
        </w:tc>
        <w:tc>
          <w:tcPr>
            <w:tcW w:w="1077" w:type="dxa"/>
          </w:tcPr>
          <w:p w14:paraId="0C2A1C60"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468F4EB7"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02CB9308"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56D4577F"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2B2D88D1"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1</w:t>
            </w:r>
          </w:p>
        </w:tc>
      </w:tr>
      <w:tr w:rsidR="00905BBF" w:rsidRPr="008C2DAA" w14:paraId="1AAC3E80"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053E1230" w14:textId="3AC7D2CF"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lastRenderedPageBreak/>
              <w:t>6</w:t>
            </w:r>
          </w:p>
        </w:tc>
        <w:tc>
          <w:tcPr>
            <w:tcW w:w="2410" w:type="dxa"/>
          </w:tcPr>
          <w:p w14:paraId="394C78F4" w14:textId="77777777" w:rsidR="00905BBF" w:rsidRPr="008C2DAA" w:rsidRDefault="00905BBF" w:rsidP="00905BBF">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lang w:val="id-ID"/>
              </w:rPr>
              <w:t>Tersedianya Dokumen perencanaan : RKPD yang telah ditet</w:t>
            </w:r>
            <w:r w:rsidRPr="004A748B">
              <w:rPr>
                <w:rFonts w:ascii="Bookman Old Style" w:hAnsi="Bookman Old Style"/>
                <w:sz w:val="18"/>
                <w:szCs w:val="24"/>
              </w:rPr>
              <w:t>a</w:t>
            </w:r>
            <w:r w:rsidRPr="004A748B">
              <w:rPr>
                <w:rFonts w:ascii="Bookman Old Style" w:hAnsi="Bookman Old Style"/>
                <w:sz w:val="18"/>
                <w:szCs w:val="24"/>
                <w:lang w:val="id-ID"/>
              </w:rPr>
              <w:t>pkan dengan PERKADA</w:t>
            </w:r>
            <w:r w:rsidRPr="004A748B">
              <w:rPr>
                <w:rFonts w:ascii="Bookman Old Style" w:hAnsi="Bookman Old Style"/>
                <w:sz w:val="18"/>
                <w:szCs w:val="24"/>
              </w:rPr>
              <w:t xml:space="preserve"> (Dokumen</w:t>
            </w:r>
            <w:r>
              <w:rPr>
                <w:rFonts w:ascii="Bookman Old Style" w:hAnsi="Bookman Old Style"/>
                <w:sz w:val="18"/>
                <w:szCs w:val="24"/>
              </w:rPr>
              <w:t>)</w:t>
            </w:r>
          </w:p>
        </w:tc>
        <w:tc>
          <w:tcPr>
            <w:tcW w:w="1134" w:type="dxa"/>
          </w:tcPr>
          <w:p w14:paraId="45C9075A"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w:t>
            </w:r>
          </w:p>
        </w:tc>
        <w:tc>
          <w:tcPr>
            <w:tcW w:w="1077" w:type="dxa"/>
          </w:tcPr>
          <w:p w14:paraId="4C2BD1F3"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2</w:t>
            </w:r>
          </w:p>
        </w:tc>
        <w:tc>
          <w:tcPr>
            <w:tcW w:w="1077" w:type="dxa"/>
          </w:tcPr>
          <w:p w14:paraId="48223157"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2</w:t>
            </w:r>
          </w:p>
        </w:tc>
        <w:tc>
          <w:tcPr>
            <w:tcW w:w="1077" w:type="dxa"/>
          </w:tcPr>
          <w:p w14:paraId="62CBBD2E" w14:textId="26893698"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3D25811A" w14:textId="1912B90A"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62D691CB" w14:textId="147B4731"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5CA4004C"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10</w:t>
            </w:r>
          </w:p>
        </w:tc>
      </w:tr>
      <w:tr w:rsidR="00905BBF" w:rsidRPr="008C2DAA" w14:paraId="25059609"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5CE674A3" w14:textId="556E342E"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7</w:t>
            </w:r>
          </w:p>
        </w:tc>
        <w:tc>
          <w:tcPr>
            <w:tcW w:w="2410" w:type="dxa"/>
          </w:tcPr>
          <w:p w14:paraId="10157DA4" w14:textId="77777777" w:rsidR="00905BBF" w:rsidRPr="008C2DAA" w:rsidRDefault="00905BBF" w:rsidP="00905BBF">
            <w:pP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Jumlah kajian pembangunan yang dilaksanakan dalam               1 tahun (Kajian)</w:t>
            </w:r>
          </w:p>
        </w:tc>
        <w:tc>
          <w:tcPr>
            <w:tcW w:w="1134" w:type="dxa"/>
          </w:tcPr>
          <w:p w14:paraId="2381A9B0"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2</w:t>
            </w:r>
          </w:p>
        </w:tc>
        <w:tc>
          <w:tcPr>
            <w:tcW w:w="1077" w:type="dxa"/>
          </w:tcPr>
          <w:p w14:paraId="405785C0"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2</w:t>
            </w:r>
          </w:p>
        </w:tc>
        <w:tc>
          <w:tcPr>
            <w:tcW w:w="1077" w:type="dxa"/>
          </w:tcPr>
          <w:p w14:paraId="78B2F528"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2</w:t>
            </w:r>
          </w:p>
        </w:tc>
        <w:tc>
          <w:tcPr>
            <w:tcW w:w="1077" w:type="dxa"/>
          </w:tcPr>
          <w:p w14:paraId="0473FAA4" w14:textId="3BEBFA86"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706329D6" w14:textId="20AC7DDD"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2748E2CA" w14:textId="0F29875D"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32313687" w14:textId="355998A1" w:rsidR="00905BBF" w:rsidRPr="008C2DAA" w:rsidRDefault="003416AA"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6</w:t>
            </w:r>
          </w:p>
        </w:tc>
      </w:tr>
      <w:tr w:rsidR="00905BBF" w:rsidRPr="008C2DAA" w14:paraId="44BD543E"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6259AB90" w14:textId="1A4A79F6"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8</w:t>
            </w:r>
          </w:p>
        </w:tc>
        <w:tc>
          <w:tcPr>
            <w:tcW w:w="2410" w:type="dxa"/>
          </w:tcPr>
          <w:p w14:paraId="25179A6A" w14:textId="77777777" w:rsidR="00905BBF" w:rsidRPr="008C2DAA" w:rsidRDefault="00905BBF" w:rsidP="00905BBF">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 xml:space="preserve">Penjabaran konsistensi </w:t>
            </w:r>
            <w:r>
              <w:rPr>
                <w:rFonts w:ascii="Bookman Old Style" w:hAnsi="Bookman Old Style"/>
                <w:sz w:val="18"/>
                <w:szCs w:val="24"/>
              </w:rPr>
              <w:t>Program RPJMD kedalam RKPD  (%)</w:t>
            </w:r>
          </w:p>
        </w:tc>
        <w:tc>
          <w:tcPr>
            <w:tcW w:w="1134" w:type="dxa"/>
          </w:tcPr>
          <w:p w14:paraId="158BABF4"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76,80</w:t>
            </w:r>
          </w:p>
        </w:tc>
        <w:tc>
          <w:tcPr>
            <w:tcW w:w="1077" w:type="dxa"/>
          </w:tcPr>
          <w:p w14:paraId="2A506225"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80</w:t>
            </w:r>
            <w:r>
              <w:rPr>
                <w:rFonts w:ascii="Bookman Old Style" w:hAnsi="Bookman Old Style"/>
                <w:sz w:val="18"/>
              </w:rPr>
              <w:t>,00</w:t>
            </w:r>
          </w:p>
        </w:tc>
        <w:tc>
          <w:tcPr>
            <w:tcW w:w="1077" w:type="dxa"/>
          </w:tcPr>
          <w:p w14:paraId="68D1E940"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82</w:t>
            </w:r>
            <w:r>
              <w:rPr>
                <w:rFonts w:ascii="Bookman Old Style" w:hAnsi="Bookman Old Style"/>
                <w:sz w:val="18"/>
              </w:rPr>
              <w:t>,00</w:t>
            </w:r>
          </w:p>
        </w:tc>
        <w:tc>
          <w:tcPr>
            <w:tcW w:w="1077" w:type="dxa"/>
          </w:tcPr>
          <w:p w14:paraId="57EE24D9" w14:textId="620ACBCC"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6608888C" w14:textId="53F4F52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706B5C64" w14:textId="4A673822"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61C459FE"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87</w:t>
            </w:r>
            <w:r>
              <w:rPr>
                <w:rFonts w:ascii="Bookman Old Style" w:hAnsi="Bookman Old Style"/>
                <w:sz w:val="18"/>
              </w:rPr>
              <w:t>,00</w:t>
            </w:r>
          </w:p>
        </w:tc>
      </w:tr>
      <w:tr w:rsidR="00905BBF" w:rsidRPr="008C2DAA" w14:paraId="173F10AB"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2E55A8BD" w14:textId="3D70CBBF"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9</w:t>
            </w:r>
          </w:p>
        </w:tc>
        <w:tc>
          <w:tcPr>
            <w:tcW w:w="2410" w:type="dxa"/>
          </w:tcPr>
          <w:p w14:paraId="273728D0" w14:textId="77777777" w:rsidR="00905BBF" w:rsidRPr="008C2DAA" w:rsidRDefault="00905BBF" w:rsidP="00905BBF">
            <w:pP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Penjabaran konsistensi Program RKPD kedalam APBD (%)</w:t>
            </w:r>
          </w:p>
        </w:tc>
        <w:tc>
          <w:tcPr>
            <w:tcW w:w="1134" w:type="dxa"/>
          </w:tcPr>
          <w:p w14:paraId="0A25785A"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72,16</w:t>
            </w:r>
          </w:p>
        </w:tc>
        <w:tc>
          <w:tcPr>
            <w:tcW w:w="1077" w:type="dxa"/>
          </w:tcPr>
          <w:p w14:paraId="5A86BE6E"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75</w:t>
            </w:r>
            <w:r>
              <w:rPr>
                <w:rFonts w:ascii="Bookman Old Style" w:hAnsi="Bookman Old Style"/>
                <w:sz w:val="18"/>
              </w:rPr>
              <w:t>,00</w:t>
            </w:r>
          </w:p>
        </w:tc>
        <w:tc>
          <w:tcPr>
            <w:tcW w:w="1077" w:type="dxa"/>
          </w:tcPr>
          <w:p w14:paraId="7E446277"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77</w:t>
            </w:r>
            <w:r>
              <w:rPr>
                <w:rFonts w:ascii="Bookman Old Style" w:hAnsi="Bookman Old Style"/>
                <w:sz w:val="18"/>
              </w:rPr>
              <w:t>,00</w:t>
            </w:r>
          </w:p>
        </w:tc>
        <w:tc>
          <w:tcPr>
            <w:tcW w:w="1077" w:type="dxa"/>
          </w:tcPr>
          <w:p w14:paraId="20826DA3" w14:textId="7934860F"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46B4CA2D" w14:textId="1CDC00F0"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20BCF086" w14:textId="4A28094A"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0B6405CC"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80</w:t>
            </w:r>
            <w:r>
              <w:rPr>
                <w:rFonts w:ascii="Bookman Old Style" w:hAnsi="Bookman Old Style"/>
                <w:sz w:val="18"/>
              </w:rPr>
              <w:t>,00</w:t>
            </w:r>
          </w:p>
        </w:tc>
      </w:tr>
      <w:tr w:rsidR="00905BBF" w:rsidRPr="008C2DAA" w14:paraId="4071E2C4"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696F3461" w14:textId="325B7FC9"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10</w:t>
            </w:r>
          </w:p>
        </w:tc>
        <w:tc>
          <w:tcPr>
            <w:tcW w:w="2410" w:type="dxa"/>
          </w:tcPr>
          <w:p w14:paraId="6A395948" w14:textId="77777777" w:rsidR="00905BBF" w:rsidRPr="008C2DAA" w:rsidRDefault="00905BBF" w:rsidP="00905BBF">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Persentase kesesuaian Renstra PD dengan RPJMD</w:t>
            </w:r>
          </w:p>
        </w:tc>
        <w:tc>
          <w:tcPr>
            <w:tcW w:w="1134" w:type="dxa"/>
          </w:tcPr>
          <w:p w14:paraId="35231C83"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c>
          <w:tcPr>
            <w:tcW w:w="1077" w:type="dxa"/>
          </w:tcPr>
          <w:p w14:paraId="1F09A303"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85</w:t>
            </w:r>
            <w:r>
              <w:rPr>
                <w:rFonts w:ascii="Bookman Old Style" w:hAnsi="Bookman Old Style"/>
                <w:sz w:val="18"/>
              </w:rPr>
              <w:t>,00</w:t>
            </w:r>
          </w:p>
        </w:tc>
        <w:tc>
          <w:tcPr>
            <w:tcW w:w="1077" w:type="dxa"/>
          </w:tcPr>
          <w:p w14:paraId="4FBF6043"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85,00</w:t>
            </w:r>
          </w:p>
        </w:tc>
        <w:tc>
          <w:tcPr>
            <w:tcW w:w="1077" w:type="dxa"/>
          </w:tcPr>
          <w:p w14:paraId="7BDCD0B0" w14:textId="545CB930"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613EF4C9" w14:textId="233E5726"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47419ECE" w14:textId="4927E25A"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3B76323B"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90</w:t>
            </w:r>
            <w:r>
              <w:rPr>
                <w:rFonts w:ascii="Bookman Old Style" w:hAnsi="Bookman Old Style"/>
                <w:sz w:val="18"/>
              </w:rPr>
              <w:t>,00</w:t>
            </w:r>
          </w:p>
        </w:tc>
      </w:tr>
      <w:tr w:rsidR="00905BBF" w:rsidRPr="008C2DAA" w14:paraId="35281E16"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6C15512B" w14:textId="499C6C81" w:rsidR="00905BBF" w:rsidRPr="004A748B" w:rsidRDefault="00BF1E23" w:rsidP="00905BBF">
            <w:pPr>
              <w:jc w:val="center"/>
              <w:rPr>
                <w:rFonts w:ascii="Bookman Old Style" w:hAnsi="Bookman Old Style"/>
                <w:b w:val="0"/>
                <w:sz w:val="18"/>
                <w:szCs w:val="24"/>
              </w:rPr>
            </w:pPr>
            <w:r>
              <w:rPr>
                <w:rFonts w:ascii="Bookman Old Style" w:hAnsi="Bookman Old Style"/>
                <w:b w:val="0"/>
                <w:sz w:val="18"/>
                <w:szCs w:val="24"/>
              </w:rPr>
              <w:t>11</w:t>
            </w:r>
          </w:p>
        </w:tc>
        <w:tc>
          <w:tcPr>
            <w:tcW w:w="2410" w:type="dxa"/>
          </w:tcPr>
          <w:p w14:paraId="08D7C1E8" w14:textId="77777777" w:rsidR="00905BBF" w:rsidRPr="008C2DAA" w:rsidRDefault="00905BBF" w:rsidP="00905BBF">
            <w:pP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Persentase kesesuaian Renja PD dengan Renstra PD</w:t>
            </w:r>
          </w:p>
        </w:tc>
        <w:tc>
          <w:tcPr>
            <w:tcW w:w="1134" w:type="dxa"/>
          </w:tcPr>
          <w:p w14:paraId="58368851"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c>
          <w:tcPr>
            <w:tcW w:w="1077" w:type="dxa"/>
          </w:tcPr>
          <w:p w14:paraId="3F187D9E"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80</w:t>
            </w:r>
            <w:r>
              <w:rPr>
                <w:rFonts w:ascii="Bookman Old Style" w:hAnsi="Bookman Old Style"/>
                <w:sz w:val="18"/>
              </w:rPr>
              <w:t>,00</w:t>
            </w:r>
          </w:p>
        </w:tc>
        <w:tc>
          <w:tcPr>
            <w:tcW w:w="1077" w:type="dxa"/>
          </w:tcPr>
          <w:p w14:paraId="2997E959" w14:textId="77777777"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sidRPr="004A748B">
              <w:rPr>
                <w:rFonts w:ascii="Bookman Old Style" w:hAnsi="Bookman Old Style"/>
                <w:sz w:val="18"/>
              </w:rPr>
              <w:t>8</w:t>
            </w:r>
            <w:r>
              <w:rPr>
                <w:rFonts w:ascii="Bookman Old Style" w:hAnsi="Bookman Old Style"/>
                <w:sz w:val="18"/>
              </w:rPr>
              <w:t>2,00</w:t>
            </w:r>
          </w:p>
        </w:tc>
        <w:tc>
          <w:tcPr>
            <w:tcW w:w="1077" w:type="dxa"/>
          </w:tcPr>
          <w:p w14:paraId="43DFB1BB" w14:textId="31607D2A"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77B227D3" w14:textId="0B9F917E"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08AEC224" w14:textId="42768942" w:rsidR="00905BBF" w:rsidRPr="004A748B"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335A958D" w14:textId="77777777" w:rsidR="00905BBF" w:rsidRPr="008C2DAA" w:rsidRDefault="00905BBF"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85</w:t>
            </w:r>
            <w:r>
              <w:rPr>
                <w:rFonts w:ascii="Bookman Old Style" w:hAnsi="Bookman Old Style"/>
                <w:sz w:val="18"/>
              </w:rPr>
              <w:t>,00</w:t>
            </w:r>
          </w:p>
        </w:tc>
      </w:tr>
      <w:tr w:rsidR="00905BBF" w:rsidRPr="008C2DAA" w14:paraId="0970E675"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5F16FFFE" w14:textId="19DFDA0E" w:rsidR="00905BBF" w:rsidRPr="004A748B" w:rsidRDefault="00905BBF" w:rsidP="00905BBF">
            <w:pPr>
              <w:jc w:val="center"/>
              <w:rPr>
                <w:rFonts w:ascii="Bookman Old Style" w:hAnsi="Bookman Old Style"/>
                <w:b w:val="0"/>
                <w:sz w:val="18"/>
                <w:szCs w:val="24"/>
              </w:rPr>
            </w:pPr>
            <w:r>
              <w:rPr>
                <w:rFonts w:ascii="Bookman Old Style" w:hAnsi="Bookman Old Style"/>
                <w:b w:val="0"/>
                <w:sz w:val="18"/>
                <w:szCs w:val="24"/>
              </w:rPr>
              <w:t>1</w:t>
            </w:r>
            <w:r w:rsidR="00BF1E23">
              <w:rPr>
                <w:rFonts w:ascii="Bookman Old Style" w:hAnsi="Bookman Old Style"/>
                <w:b w:val="0"/>
                <w:sz w:val="18"/>
                <w:szCs w:val="24"/>
              </w:rPr>
              <w:t>2</w:t>
            </w:r>
          </w:p>
        </w:tc>
        <w:tc>
          <w:tcPr>
            <w:tcW w:w="2410" w:type="dxa"/>
          </w:tcPr>
          <w:p w14:paraId="1067907D" w14:textId="77777777" w:rsidR="00905BBF" w:rsidRPr="008C2DAA" w:rsidRDefault="00905BBF" w:rsidP="00905BBF">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Persentase kesesuaian Renja PD dengan RKPD</w:t>
            </w:r>
          </w:p>
        </w:tc>
        <w:tc>
          <w:tcPr>
            <w:tcW w:w="1134" w:type="dxa"/>
          </w:tcPr>
          <w:p w14:paraId="701EBD62"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c>
          <w:tcPr>
            <w:tcW w:w="1077" w:type="dxa"/>
          </w:tcPr>
          <w:p w14:paraId="66545EB9"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80</w:t>
            </w:r>
            <w:r>
              <w:rPr>
                <w:rFonts w:ascii="Bookman Old Style" w:hAnsi="Bookman Old Style"/>
                <w:sz w:val="18"/>
              </w:rPr>
              <w:t>,00</w:t>
            </w:r>
          </w:p>
        </w:tc>
        <w:tc>
          <w:tcPr>
            <w:tcW w:w="1077" w:type="dxa"/>
          </w:tcPr>
          <w:p w14:paraId="4DC2BE71"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8</w:t>
            </w:r>
            <w:r>
              <w:rPr>
                <w:rFonts w:ascii="Bookman Old Style" w:hAnsi="Bookman Old Style"/>
                <w:sz w:val="18"/>
              </w:rPr>
              <w:t>2,00</w:t>
            </w:r>
          </w:p>
        </w:tc>
        <w:tc>
          <w:tcPr>
            <w:tcW w:w="1077" w:type="dxa"/>
          </w:tcPr>
          <w:p w14:paraId="4310C9B8" w14:textId="2F4B234C"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76177B6C" w14:textId="4037DAD5"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7DE6C76E" w14:textId="6F7F58B3"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197DC811"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85</w:t>
            </w:r>
            <w:r>
              <w:rPr>
                <w:rFonts w:ascii="Bookman Old Style" w:hAnsi="Bookman Old Style"/>
                <w:sz w:val="18"/>
              </w:rPr>
              <w:t>,00</w:t>
            </w:r>
          </w:p>
        </w:tc>
      </w:tr>
      <w:tr w:rsidR="008212C4" w:rsidRPr="008C2DAA" w14:paraId="76592663" w14:textId="77777777" w:rsidTr="00E568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Pr>
          <w:p w14:paraId="685D48E7" w14:textId="2E038BBB" w:rsidR="008212C4" w:rsidRPr="008212C4" w:rsidRDefault="008212C4" w:rsidP="00905BBF">
            <w:pPr>
              <w:jc w:val="center"/>
              <w:rPr>
                <w:rFonts w:ascii="Bookman Old Style" w:hAnsi="Bookman Old Style"/>
                <w:b w:val="0"/>
                <w:bCs w:val="0"/>
                <w:sz w:val="18"/>
                <w:szCs w:val="24"/>
              </w:rPr>
            </w:pPr>
            <w:r w:rsidRPr="008212C4">
              <w:rPr>
                <w:rFonts w:ascii="Bookman Old Style" w:hAnsi="Bookman Old Style"/>
                <w:b w:val="0"/>
                <w:bCs w:val="0"/>
                <w:sz w:val="18"/>
                <w:szCs w:val="24"/>
              </w:rPr>
              <w:t>13</w:t>
            </w:r>
          </w:p>
        </w:tc>
        <w:tc>
          <w:tcPr>
            <w:tcW w:w="2410" w:type="dxa"/>
          </w:tcPr>
          <w:p w14:paraId="5DC2AEF7" w14:textId="3A1548F3" w:rsidR="008212C4" w:rsidRPr="008212C4" w:rsidRDefault="008212C4" w:rsidP="00905BBF">
            <w:pP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18"/>
              </w:rPr>
            </w:pPr>
            <w:r w:rsidRPr="008212C4">
              <w:rPr>
                <w:rFonts w:ascii="Bookman Old Style" w:eastAsia="Times New Roman" w:hAnsi="Bookman Old Style" w:cs="Segoe UI Light"/>
                <w:color w:val="000000"/>
                <w:sz w:val="18"/>
                <w:szCs w:val="18"/>
              </w:rPr>
              <w:t>Jumlah Perangkat Daerah yang target keberhasilan Realisasi programnya tercapai lebih atau sama dengan 90% (Perangkat Daerah)</w:t>
            </w:r>
          </w:p>
        </w:tc>
        <w:tc>
          <w:tcPr>
            <w:tcW w:w="1134" w:type="dxa"/>
          </w:tcPr>
          <w:p w14:paraId="10BF2CE6" w14:textId="0BD7D3D6" w:rsidR="008212C4"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c>
          <w:tcPr>
            <w:tcW w:w="1077" w:type="dxa"/>
          </w:tcPr>
          <w:p w14:paraId="112A2E00" w14:textId="2E99201D" w:rsidR="008212C4" w:rsidRPr="004A748B"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30</w:t>
            </w:r>
          </w:p>
        </w:tc>
        <w:tc>
          <w:tcPr>
            <w:tcW w:w="1077" w:type="dxa"/>
          </w:tcPr>
          <w:p w14:paraId="1A33838E" w14:textId="7EE5D276" w:rsidR="008212C4" w:rsidRPr="004A748B"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32</w:t>
            </w:r>
          </w:p>
        </w:tc>
        <w:tc>
          <w:tcPr>
            <w:tcW w:w="1077" w:type="dxa"/>
          </w:tcPr>
          <w:p w14:paraId="454A91FD" w14:textId="51C7E716" w:rsidR="008212C4"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58CF619D" w14:textId="7CF91852" w:rsidR="008212C4"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26E0A18C" w14:textId="7B27001D" w:rsidR="008212C4"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12A245B7" w14:textId="223C6255" w:rsidR="008212C4" w:rsidRDefault="008212C4" w:rsidP="00905BBF">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r>
      <w:tr w:rsidR="00905BBF" w:rsidRPr="008C2DAA" w14:paraId="60C8433C" w14:textId="77777777" w:rsidTr="00E568BA">
        <w:tc>
          <w:tcPr>
            <w:cnfStyle w:val="001000000000" w:firstRow="0" w:lastRow="0" w:firstColumn="1" w:lastColumn="0" w:oddVBand="0" w:evenVBand="0" w:oddHBand="0" w:evenHBand="0" w:firstRowFirstColumn="0" w:firstRowLastColumn="0" w:lastRowFirstColumn="0" w:lastRowLastColumn="0"/>
            <w:tcW w:w="568" w:type="dxa"/>
          </w:tcPr>
          <w:p w14:paraId="4B45C569" w14:textId="0C61AA38" w:rsidR="00905BBF" w:rsidRPr="004A748B" w:rsidRDefault="008212C4" w:rsidP="00905BBF">
            <w:pPr>
              <w:jc w:val="center"/>
              <w:rPr>
                <w:rFonts w:ascii="Bookman Old Style" w:hAnsi="Bookman Old Style"/>
                <w:b w:val="0"/>
                <w:sz w:val="18"/>
                <w:szCs w:val="24"/>
              </w:rPr>
            </w:pPr>
            <w:r>
              <w:rPr>
                <w:rFonts w:ascii="Bookman Old Style" w:hAnsi="Bookman Old Style"/>
                <w:b w:val="0"/>
                <w:sz w:val="18"/>
                <w:szCs w:val="24"/>
              </w:rPr>
              <w:t>14</w:t>
            </w:r>
          </w:p>
        </w:tc>
        <w:tc>
          <w:tcPr>
            <w:tcW w:w="2410" w:type="dxa"/>
          </w:tcPr>
          <w:p w14:paraId="4EB31BBE" w14:textId="77777777" w:rsidR="00905BBF" w:rsidRPr="004A748B" w:rsidRDefault="00905BBF" w:rsidP="00905BBF">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sidRPr="004A748B">
              <w:rPr>
                <w:rFonts w:ascii="Bookman Old Style" w:hAnsi="Bookman Old Style"/>
                <w:sz w:val="18"/>
                <w:szCs w:val="24"/>
              </w:rPr>
              <w:t>Persentase indikator RPJMD yang telah mencapai/melebihi target</w:t>
            </w:r>
          </w:p>
        </w:tc>
        <w:tc>
          <w:tcPr>
            <w:tcW w:w="1134" w:type="dxa"/>
          </w:tcPr>
          <w:p w14:paraId="483C369E"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w:t>
            </w:r>
          </w:p>
        </w:tc>
        <w:tc>
          <w:tcPr>
            <w:tcW w:w="1077" w:type="dxa"/>
          </w:tcPr>
          <w:p w14:paraId="49082922"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7</w:t>
            </w:r>
            <w:r>
              <w:rPr>
                <w:rFonts w:ascii="Bookman Old Style" w:hAnsi="Bookman Old Style"/>
                <w:sz w:val="18"/>
              </w:rPr>
              <w:t>2,00</w:t>
            </w:r>
          </w:p>
        </w:tc>
        <w:tc>
          <w:tcPr>
            <w:tcW w:w="1077" w:type="dxa"/>
          </w:tcPr>
          <w:p w14:paraId="591EE01B" w14:textId="77777777"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sidRPr="004A748B">
              <w:rPr>
                <w:rFonts w:ascii="Bookman Old Style" w:hAnsi="Bookman Old Style"/>
                <w:sz w:val="18"/>
              </w:rPr>
              <w:t>7</w:t>
            </w:r>
            <w:r>
              <w:rPr>
                <w:rFonts w:ascii="Bookman Old Style" w:hAnsi="Bookman Old Style"/>
                <w:sz w:val="18"/>
              </w:rPr>
              <w:t>2,00</w:t>
            </w:r>
          </w:p>
        </w:tc>
        <w:tc>
          <w:tcPr>
            <w:tcW w:w="1077" w:type="dxa"/>
          </w:tcPr>
          <w:p w14:paraId="10885516" w14:textId="6CAC91E9"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7" w:type="dxa"/>
          </w:tcPr>
          <w:p w14:paraId="5934E856" w14:textId="7ED1348C"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078" w:type="dxa"/>
          </w:tcPr>
          <w:p w14:paraId="5DC1FFAF" w14:textId="53E1D40A" w:rsidR="00905BBF" w:rsidRPr="004A748B"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rPr>
            </w:pPr>
            <w:r>
              <w:rPr>
                <w:rFonts w:ascii="Bookman Old Style" w:hAnsi="Bookman Old Style"/>
                <w:sz w:val="18"/>
              </w:rPr>
              <w:t>-</w:t>
            </w:r>
          </w:p>
        </w:tc>
        <w:tc>
          <w:tcPr>
            <w:tcW w:w="1276" w:type="dxa"/>
          </w:tcPr>
          <w:p w14:paraId="767AD19C" w14:textId="77777777" w:rsidR="00905BBF" w:rsidRPr="008C2DAA" w:rsidRDefault="00905BBF" w:rsidP="00905BBF">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8"/>
                <w:szCs w:val="24"/>
              </w:rPr>
            </w:pPr>
            <w:r>
              <w:rPr>
                <w:rFonts w:ascii="Bookman Old Style" w:hAnsi="Bookman Old Style"/>
                <w:sz w:val="18"/>
                <w:szCs w:val="24"/>
              </w:rPr>
              <w:t>75</w:t>
            </w:r>
            <w:r>
              <w:rPr>
                <w:rFonts w:ascii="Bookman Old Style" w:hAnsi="Bookman Old Style"/>
                <w:sz w:val="18"/>
              </w:rPr>
              <w:t>,00</w:t>
            </w:r>
          </w:p>
        </w:tc>
      </w:tr>
    </w:tbl>
    <w:p w14:paraId="7DC82E7C" w14:textId="77777777" w:rsidR="008C2DAA" w:rsidRPr="008C2DAA" w:rsidRDefault="008C2DAA" w:rsidP="008C2DAA">
      <w:pPr>
        <w:spacing w:after="0" w:line="360" w:lineRule="auto"/>
        <w:jc w:val="center"/>
        <w:rPr>
          <w:rFonts w:ascii="Bookman Old Style" w:hAnsi="Bookman Old Style"/>
          <w:sz w:val="24"/>
          <w:szCs w:val="24"/>
        </w:rPr>
      </w:pPr>
    </w:p>
    <w:p w14:paraId="03AC3526" w14:textId="77777777" w:rsidR="007B09C3" w:rsidRPr="00195DC0" w:rsidRDefault="00195DC0" w:rsidP="00195DC0">
      <w:pPr>
        <w:spacing w:after="0" w:line="360" w:lineRule="auto"/>
        <w:ind w:firstLine="851"/>
        <w:jc w:val="both"/>
        <w:rPr>
          <w:rFonts w:ascii="Bookman Old Style" w:hAnsi="Bookman Old Style"/>
          <w:sz w:val="24"/>
          <w:szCs w:val="24"/>
          <w:lang w:val="id-ID"/>
        </w:rPr>
      </w:pPr>
      <w:r>
        <w:rPr>
          <w:rFonts w:ascii="Bookman Old Style" w:hAnsi="Bookman Old Style"/>
          <w:sz w:val="24"/>
          <w:szCs w:val="24"/>
        </w:rPr>
        <w:t xml:space="preserve"> </w:t>
      </w:r>
    </w:p>
    <w:sectPr w:rsidR="007B09C3" w:rsidRPr="00195DC0" w:rsidSect="00E568BA">
      <w:footerReference w:type="default" r:id="rId7"/>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2E70" w14:textId="77777777" w:rsidR="00DF3A12" w:rsidRDefault="00DF3A12" w:rsidP="00E568BA">
      <w:pPr>
        <w:spacing w:after="0" w:line="240" w:lineRule="auto"/>
      </w:pPr>
      <w:r>
        <w:separator/>
      </w:r>
    </w:p>
  </w:endnote>
  <w:endnote w:type="continuationSeparator" w:id="0">
    <w:p w14:paraId="13140DFA" w14:textId="77777777" w:rsidR="00DF3A12" w:rsidRDefault="00DF3A12" w:rsidP="00E56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653B" w14:textId="77777777" w:rsidR="00BD78AA" w:rsidRDefault="00E568BA" w:rsidP="00E568BA">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BD78AA">
      <w:rPr>
        <w:rFonts w:ascii="Copperplate Gothic Light" w:hAnsi="Copperplate Gothic Light"/>
        <w:caps/>
        <w:color w:val="FFFFFF" w:themeColor="background1"/>
        <w:sz w:val="18"/>
        <w:highlight w:val="darkRed"/>
      </w:rPr>
      <w:t xml:space="preserve">perubahan </w:t>
    </w:r>
    <w:r w:rsidRPr="009B59C1">
      <w:rPr>
        <w:rFonts w:ascii="Copperplate Gothic Light" w:hAnsi="Copperplate Gothic Light"/>
        <w:caps/>
        <w:color w:val="FFFFFF" w:themeColor="background1"/>
        <w:sz w:val="18"/>
        <w:highlight w:val="darkRed"/>
      </w:rPr>
      <w:t xml:space="preserve">BAPPEDALITBANG </w:t>
    </w:r>
  </w:p>
  <w:p w14:paraId="37CF583E" w14:textId="2192DA73" w:rsidR="00E568BA" w:rsidRPr="009B59C1" w:rsidRDefault="00E568BA" w:rsidP="00E568BA">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BD78AA">
      <w:rPr>
        <w:rFonts w:ascii="Copperplate Gothic Light" w:hAnsi="Copperplate Gothic Light"/>
        <w:caps/>
        <w:color w:val="FFFFFF" w:themeColor="background1"/>
        <w:sz w:val="18"/>
        <w:highlight w:val="darkRed"/>
      </w:rPr>
      <w:t>8</w:t>
    </w:r>
    <w:r w:rsidRPr="009B59C1">
      <w:rPr>
        <w:rFonts w:ascii="Copperplate Gothic Light" w:hAnsi="Copperplate Gothic Light"/>
        <w:caps/>
        <w:color w:val="FFFFFF" w:themeColor="background1"/>
        <w:sz w:val="18"/>
        <w:highlight w:val="darkRed"/>
      </w:rPr>
      <w:t>-2023</w:t>
    </w:r>
  </w:p>
  <w:p w14:paraId="287913D3" w14:textId="77777777" w:rsidR="00E568BA" w:rsidRDefault="00E568BA" w:rsidP="00E568BA">
    <w:pPr>
      <w:pStyle w:val="Footer"/>
      <w:jc w:val="center"/>
    </w:pPr>
    <w:r w:rsidRPr="009B59C1">
      <w:rPr>
        <w:rFonts w:ascii="Copperplate Gothic Light" w:hAnsi="Copperplate Gothic Light"/>
        <w:caps/>
        <w:color w:val="FFFFFF" w:themeColor="background1"/>
        <w:sz w:val="18"/>
        <w:highlight w:val="black"/>
      </w:rPr>
      <w:t xml:space="preserve">BAB  </w:t>
    </w:r>
    <w:r>
      <w:rPr>
        <w:rFonts w:ascii="Copperplate Gothic Light" w:hAnsi="Copperplate Gothic Light"/>
        <w:caps/>
        <w:color w:val="FFFFFF" w:themeColor="background1"/>
        <w:sz w:val="18"/>
        <w:highlight w:val="black"/>
      </w:rPr>
      <w:t>VI</w:t>
    </w:r>
    <w:r w:rsidRPr="009B59C1">
      <w:rPr>
        <w:rFonts w:ascii="Copperplate Gothic Light" w:hAnsi="Copperplate Gothic Light"/>
        <w:caps/>
        <w:color w:val="FFFFFF" w:themeColor="background1"/>
        <w:sz w:val="18"/>
        <w:highlight w:val="black"/>
      </w:rPr>
      <w:t xml:space="preserve">i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Pr>
        <w:rFonts w:ascii="Copperplate Gothic Light" w:hAnsi="Copperplate Gothic Light"/>
        <w:caps/>
        <w:noProof/>
        <w:color w:val="FFFFFF" w:themeColor="background1"/>
        <w:sz w:val="18"/>
        <w:highlight w:val="black"/>
      </w:rPr>
      <w:t>2</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01395" w14:textId="77777777" w:rsidR="00DF3A12" w:rsidRDefault="00DF3A12" w:rsidP="00E568BA">
      <w:pPr>
        <w:spacing w:after="0" w:line="240" w:lineRule="auto"/>
      </w:pPr>
      <w:r>
        <w:separator/>
      </w:r>
    </w:p>
  </w:footnote>
  <w:footnote w:type="continuationSeparator" w:id="0">
    <w:p w14:paraId="707D8C61" w14:textId="77777777" w:rsidR="00DF3A12" w:rsidRDefault="00DF3A12" w:rsidP="00E568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41388518">
    <w:abstractNumId w:val="0"/>
  </w:num>
  <w:num w:numId="2" w16cid:durableId="1490830569">
    <w:abstractNumId w:val="2"/>
  </w:num>
  <w:num w:numId="3" w16cid:durableId="81730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239D6"/>
    <w:rsid w:val="000641F5"/>
    <w:rsid w:val="00095E92"/>
    <w:rsid w:val="001154F7"/>
    <w:rsid w:val="00123C04"/>
    <w:rsid w:val="001625F5"/>
    <w:rsid w:val="00195DC0"/>
    <w:rsid w:val="001B081A"/>
    <w:rsid w:val="00227870"/>
    <w:rsid w:val="00240827"/>
    <w:rsid w:val="00275C7E"/>
    <w:rsid w:val="003416AA"/>
    <w:rsid w:val="00392057"/>
    <w:rsid w:val="004A748B"/>
    <w:rsid w:val="004B1D4E"/>
    <w:rsid w:val="005916BB"/>
    <w:rsid w:val="005E454C"/>
    <w:rsid w:val="00666631"/>
    <w:rsid w:val="00716FB4"/>
    <w:rsid w:val="00786C19"/>
    <w:rsid w:val="007B09C3"/>
    <w:rsid w:val="008212C4"/>
    <w:rsid w:val="008727F8"/>
    <w:rsid w:val="0089334F"/>
    <w:rsid w:val="008C2DAA"/>
    <w:rsid w:val="00905BBF"/>
    <w:rsid w:val="00A3302C"/>
    <w:rsid w:val="00A5179B"/>
    <w:rsid w:val="00B526AB"/>
    <w:rsid w:val="00B914C4"/>
    <w:rsid w:val="00B975C5"/>
    <w:rsid w:val="00BD78AA"/>
    <w:rsid w:val="00BF1E23"/>
    <w:rsid w:val="00C20743"/>
    <w:rsid w:val="00D03474"/>
    <w:rsid w:val="00D51A48"/>
    <w:rsid w:val="00D71F5E"/>
    <w:rsid w:val="00DF3A12"/>
    <w:rsid w:val="00E568BA"/>
    <w:rsid w:val="00E809D5"/>
    <w:rsid w:val="00EA3EE6"/>
    <w:rsid w:val="00F963AF"/>
    <w:rsid w:val="00F9666C"/>
    <w:rsid w:val="00FE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F98E"/>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table" w:styleId="TableGrid">
    <w:name w:val="Table Grid"/>
    <w:basedOn w:val="TableNormal"/>
    <w:uiPriority w:val="59"/>
    <w:rsid w:val="008C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8C2DA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BalloonText">
    <w:name w:val="Balloon Text"/>
    <w:basedOn w:val="Normal"/>
    <w:link w:val="BalloonTextChar"/>
    <w:uiPriority w:val="99"/>
    <w:semiHidden/>
    <w:unhideWhenUsed/>
    <w:rsid w:val="00B526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6AB"/>
    <w:rPr>
      <w:rFonts w:ascii="Segoe UI" w:hAnsi="Segoe UI" w:cs="Segoe UI"/>
      <w:sz w:val="18"/>
      <w:szCs w:val="18"/>
    </w:rPr>
  </w:style>
  <w:style w:type="paragraph" w:styleId="Header">
    <w:name w:val="header"/>
    <w:basedOn w:val="Normal"/>
    <w:link w:val="HeaderChar"/>
    <w:uiPriority w:val="99"/>
    <w:unhideWhenUsed/>
    <w:rsid w:val="00E568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BA"/>
  </w:style>
  <w:style w:type="paragraph" w:styleId="Footer">
    <w:name w:val="footer"/>
    <w:basedOn w:val="Normal"/>
    <w:link w:val="FooterChar"/>
    <w:uiPriority w:val="99"/>
    <w:unhideWhenUsed/>
    <w:rsid w:val="00E568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18</cp:revision>
  <cp:lastPrinted>2019-04-11T08:39:00Z</cp:lastPrinted>
  <dcterms:created xsi:type="dcterms:W3CDTF">2019-04-10T12:09:00Z</dcterms:created>
  <dcterms:modified xsi:type="dcterms:W3CDTF">2022-07-23T22:49:00Z</dcterms:modified>
</cp:coreProperties>
</file>